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E997" w14:textId="05D5E7C3" w:rsidR="00994E5B" w:rsidRPr="00E7675F" w:rsidRDefault="00994E5B" w:rsidP="00664F81">
      <w:pPr>
        <w:jc w:val="center"/>
        <w:rPr>
          <w:b/>
          <w:bCs/>
          <w:sz w:val="28"/>
          <w:szCs w:val="28"/>
        </w:rPr>
      </w:pPr>
      <w:r w:rsidRPr="00E7675F">
        <w:rPr>
          <w:b/>
          <w:bCs/>
          <w:sz w:val="28"/>
          <w:szCs w:val="28"/>
        </w:rPr>
        <w:t>Communiqué du Réseau des acteurs du paysage.</w:t>
      </w:r>
      <w:r w:rsidR="00664F81">
        <w:rPr>
          <w:b/>
          <w:bCs/>
          <w:sz w:val="28"/>
          <w:szCs w:val="28"/>
        </w:rPr>
        <w:t xml:space="preserve">    </w:t>
      </w:r>
    </w:p>
    <w:p w14:paraId="4ED1056C" w14:textId="746A46A2" w:rsidR="00615401" w:rsidRDefault="00994E5B" w:rsidP="004A4F73">
      <w:pPr>
        <w:jc w:val="both"/>
      </w:pPr>
      <w:r>
        <w:t xml:space="preserve">La </w:t>
      </w:r>
      <w:r w:rsidR="00E7675F">
        <w:t>F</w:t>
      </w:r>
      <w:r>
        <w:t xml:space="preserve">édération nationale des CAUE alerte </w:t>
      </w:r>
      <w:r w:rsidR="00E7675F">
        <w:t xml:space="preserve">les autorités publiques </w:t>
      </w:r>
      <w:r>
        <w:t>sur de graves dysfonctionnement dans la perception de la taxe d’aménagement, dont une part est affectée par une loi de 1977 au fonctionnement de ces structures</w:t>
      </w:r>
      <w:r w:rsidR="00E7675F">
        <w:t>. Ces dysfonctionnements mettent en danger la pérennité de celles-ci et l’efficacité de leur action</w:t>
      </w:r>
      <w:r>
        <w:t xml:space="preserve">.  </w:t>
      </w:r>
    </w:p>
    <w:p w14:paraId="190E40EF" w14:textId="246D6965" w:rsidR="00994E5B" w:rsidRDefault="00994E5B" w:rsidP="004A4F73">
      <w:pPr>
        <w:jc w:val="both"/>
      </w:pPr>
      <w:r>
        <w:t xml:space="preserve">Originales, pluridisciplinaires, et plébiscitées par leurs bénéficiaires, </w:t>
      </w:r>
      <w:r w:rsidR="00E7675F">
        <w:t>les CAUE</w:t>
      </w:r>
      <w:r>
        <w:t xml:space="preserve"> conseillent gratuitement les particuliers, les communes et leurs groupements dans les domaines de l’architecture, de l’environnement, de l’urbanisme et des paysages</w:t>
      </w:r>
      <w:r w:rsidR="00E7675F">
        <w:t> ;</w:t>
      </w:r>
      <w:r>
        <w:t xml:space="preserve"> cette dernière compétence a été officialisée par l</w:t>
      </w:r>
      <w:r w:rsidR="00E7675F">
        <w:t>a</w:t>
      </w:r>
      <w:r>
        <w:t xml:space="preserve"> loi du 8 août 2016 sur la reconquête de la biodiversité, de la nature et des paysages.</w:t>
      </w:r>
    </w:p>
    <w:p w14:paraId="3560904E" w14:textId="5BD83194" w:rsidR="00994E5B" w:rsidRDefault="00994E5B" w:rsidP="004A4F73">
      <w:pPr>
        <w:jc w:val="both"/>
      </w:pPr>
      <w:r>
        <w:t xml:space="preserve">Dans ce domaine, le CAUE constituent, numériquement, </w:t>
      </w:r>
      <w:r w:rsidRPr="00E7675F">
        <w:rPr>
          <w:b/>
          <w:bCs/>
        </w:rPr>
        <w:t xml:space="preserve">le premier réseau </w:t>
      </w:r>
      <w:r w:rsidR="00623053">
        <w:rPr>
          <w:b/>
          <w:bCs/>
        </w:rPr>
        <w:t xml:space="preserve">public </w:t>
      </w:r>
      <w:r w:rsidRPr="00E7675F">
        <w:rPr>
          <w:b/>
          <w:bCs/>
        </w:rPr>
        <w:t>de paysagistes concepteurs sur le</w:t>
      </w:r>
      <w:r w:rsidR="00C65D8F" w:rsidRPr="00E7675F">
        <w:rPr>
          <w:b/>
          <w:bCs/>
        </w:rPr>
        <w:t xml:space="preserve"> terrain</w:t>
      </w:r>
      <w:r>
        <w:t xml:space="preserve">, au plus près des collectivités locales et attentives aux besoins de leurs </w:t>
      </w:r>
      <w:r w:rsidR="00C65D8F">
        <w:t>territoires</w:t>
      </w:r>
      <w:r>
        <w:t xml:space="preserve"> singuliers</w:t>
      </w:r>
      <w:r w:rsidR="00C65D8F">
        <w:t>.</w:t>
      </w:r>
    </w:p>
    <w:p w14:paraId="168D51BB" w14:textId="77777777" w:rsidR="00615401" w:rsidRDefault="00C65D8F" w:rsidP="004A4F73">
      <w:pPr>
        <w:jc w:val="both"/>
      </w:pPr>
      <w:r>
        <w:t xml:space="preserve">Il s’agit donc là d’un maillon essentiel des politiques publiques du paysage, et donc de la </w:t>
      </w:r>
      <w:r w:rsidR="00615401">
        <w:t xml:space="preserve">mise en œuvre </w:t>
      </w:r>
      <w:r>
        <w:t>concrète et apaisée de la transition écologique</w:t>
      </w:r>
      <w:r w:rsidR="00615401">
        <w:t xml:space="preserve"> dans les territoires.</w:t>
      </w:r>
    </w:p>
    <w:p w14:paraId="6EA73D7B" w14:textId="5C23E313" w:rsidR="00615401" w:rsidRDefault="00615401" w:rsidP="004A4F73">
      <w:pPr>
        <w:jc w:val="both"/>
      </w:pPr>
      <w:r>
        <w:t>Ainsi les CAUE se sont</w:t>
      </w:r>
      <w:r w:rsidR="004A4F73">
        <w:t>-ils</w:t>
      </w:r>
      <w:r>
        <w:t xml:space="preserve"> mobilisés </w:t>
      </w:r>
      <w:r w:rsidR="00224B64">
        <w:t>au cours de la décennie 2010</w:t>
      </w:r>
      <w:r>
        <w:t xml:space="preserve"> pour accompagner les collectivités locales dans </w:t>
      </w:r>
      <w:r w:rsidRPr="00E7675F">
        <w:rPr>
          <w:b/>
          <w:bCs/>
        </w:rPr>
        <w:t>la mise en place de la trame verte et bleue</w:t>
      </w:r>
      <w:r>
        <w:t xml:space="preserve"> dans les documents d’urbanisme</w:t>
      </w:r>
      <w:r w:rsidR="004A4F73">
        <w:t>,</w:t>
      </w:r>
      <w:r w:rsidR="00224B64">
        <w:t> ; ils ont ainsi</w:t>
      </w:r>
      <w:r w:rsidR="004A4F73">
        <w:t xml:space="preserve"> contrib</w:t>
      </w:r>
      <w:r w:rsidR="00224B64">
        <w:t>ué</w:t>
      </w:r>
      <w:r w:rsidR="004A4F73">
        <w:t xml:space="preserve"> à lever les malentendus </w:t>
      </w:r>
      <w:r w:rsidR="00224B64">
        <w:t xml:space="preserve">et préventions </w:t>
      </w:r>
      <w:r w:rsidR="004A4F73">
        <w:t>qui avaient handicapé la mise en place initiale de cette politique essentielle à la préservation de la biodiversité</w:t>
      </w:r>
      <w:r>
        <w:t>.</w:t>
      </w:r>
    </w:p>
    <w:p w14:paraId="46538B69" w14:textId="14325900" w:rsidR="00C65D8F" w:rsidRDefault="00615401" w:rsidP="004A4F73">
      <w:pPr>
        <w:jc w:val="both"/>
      </w:pPr>
      <w:r>
        <w:t>Ainsi, depuis 2023, à la demande conjointe du Ministère de l’écologie et de l’Association des Maires de France, les CAUE mènent</w:t>
      </w:r>
      <w:r w:rsidR="00224B64">
        <w:t>-ils</w:t>
      </w:r>
      <w:r>
        <w:t xml:space="preserve"> une campagne de </w:t>
      </w:r>
      <w:r w:rsidRPr="00E7675F">
        <w:rPr>
          <w:b/>
          <w:bCs/>
        </w:rPr>
        <w:t>formation des élus communaux et intercommunaux à la démarche paysagère</w:t>
      </w:r>
      <w:r>
        <w:t xml:space="preserve"> : </w:t>
      </w:r>
      <w:r w:rsidR="00E7675F">
        <w:t>plus de 40</w:t>
      </w:r>
      <w:r>
        <w:t xml:space="preserve"> département ont été couverts par des stages de deux jours, dont l’évaluation par les</w:t>
      </w:r>
      <w:r w:rsidR="00E7675F">
        <w:t xml:space="preserve"> centaines de</w:t>
      </w:r>
      <w:r>
        <w:t xml:space="preserve"> bénéficiaires </w:t>
      </w:r>
      <w:r w:rsidR="00E7675F">
        <w:t xml:space="preserve">concernés </w:t>
      </w:r>
      <w:r>
        <w:t xml:space="preserve">a été </w:t>
      </w:r>
      <w:r w:rsidR="00334E83">
        <w:t>très</w:t>
      </w:r>
      <w:r>
        <w:t xml:space="preserve"> positive</w:t>
      </w:r>
      <w:r w:rsidR="00334E83">
        <w:t>. En 2026, la poursuite de cette action est un enjeu majeur compte tenu du renouvellement important des équipes attendu à la suite des prochaines élections.</w:t>
      </w:r>
    </w:p>
    <w:p w14:paraId="1D9B4841" w14:textId="77777777" w:rsidR="00E7675F" w:rsidRDefault="00334E83" w:rsidP="00E7675F">
      <w:pPr>
        <w:jc w:val="both"/>
      </w:pPr>
      <w:r>
        <w:t>Compte tenu de ce qui précède, le réseau des acteurs du paysage s’associe pleinement aux demandes ci-jointes de la Fédération des CAUE et appelle particulièrement l’attention du gouvernement sur l’urgence d’une action à mener pour assurer la pérennité de ce réseau.</w:t>
      </w:r>
    </w:p>
    <w:p w14:paraId="0E4D5523" w14:textId="48C08AD7" w:rsidR="00334E83" w:rsidRDefault="00E7675F" w:rsidP="00E7675F">
      <w:pPr>
        <w:jc w:val="center"/>
      </w:pPr>
      <w:r>
        <w:rPr>
          <w:noProof/>
        </w:rPr>
        <w:drawing>
          <wp:inline distT="0" distB="0" distL="0" distR="0" wp14:anchorId="3486ACBF" wp14:editId="7A28CDDF">
            <wp:extent cx="4319016" cy="2340864"/>
            <wp:effectExtent l="0" t="0" r="5715" b="2540"/>
            <wp:docPr id="444886186" name="Image 1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86186" name="Image 1" descr="Une image contenant texte, capture d’écran, Police, logo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016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4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5B"/>
    <w:rsid w:val="000519BE"/>
    <w:rsid w:val="00224B64"/>
    <w:rsid w:val="00261F9B"/>
    <w:rsid w:val="00307F8B"/>
    <w:rsid w:val="00334E83"/>
    <w:rsid w:val="00381202"/>
    <w:rsid w:val="004A4F73"/>
    <w:rsid w:val="005541BF"/>
    <w:rsid w:val="00615401"/>
    <w:rsid w:val="00623053"/>
    <w:rsid w:val="00664F81"/>
    <w:rsid w:val="0074095C"/>
    <w:rsid w:val="008806A4"/>
    <w:rsid w:val="00994E5B"/>
    <w:rsid w:val="009E00E2"/>
    <w:rsid w:val="00B3465F"/>
    <w:rsid w:val="00B6001D"/>
    <w:rsid w:val="00C65D8F"/>
    <w:rsid w:val="00E11547"/>
    <w:rsid w:val="00E7675F"/>
    <w:rsid w:val="00ED7F63"/>
    <w:rsid w:val="00F4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1CC9"/>
  <w15:chartTrackingRefBased/>
  <w15:docId w15:val="{1F71A664-E9E0-41E5-8DFE-40F10CDF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4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4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4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4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4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4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4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4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4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4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4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4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4E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4E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4E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4E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4E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4E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4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4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4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4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4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4E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4E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4E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4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4E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4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THIBAULT</dc:creator>
  <cp:keywords/>
  <dc:description/>
  <cp:lastModifiedBy>Juliette Hunin</cp:lastModifiedBy>
  <cp:revision>2</cp:revision>
  <dcterms:created xsi:type="dcterms:W3CDTF">2025-10-15T07:18:00Z</dcterms:created>
  <dcterms:modified xsi:type="dcterms:W3CDTF">2025-10-15T07:18:00Z</dcterms:modified>
</cp:coreProperties>
</file>